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61B1" w14:textId="77777777"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r w:rsidRPr="000F384F">
        <w:rPr>
          <w:b/>
          <w:bCs/>
          <w:sz w:val="28"/>
          <w:szCs w:val="28"/>
        </w:rPr>
        <w:t>Zásady pro provádění odstraňování a ořezů dřevin</w:t>
      </w:r>
    </w:p>
    <w:p w14:paraId="11CE76C8" w14:textId="77777777"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14:paraId="38AF81F7" w14:textId="77777777"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14:paraId="4019BA1F" w14:textId="77777777" w:rsidR="00DB48F3" w:rsidRPr="000F384F" w:rsidRDefault="00DB48F3" w:rsidP="00DB48F3">
      <w:pPr>
        <w:pStyle w:val="Default"/>
        <w:jc w:val="both"/>
      </w:pPr>
    </w:p>
    <w:p w14:paraId="3606057D" w14:textId="77777777"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200D582A" w14:textId="77777777" w:rsidR="00DB48F3" w:rsidRPr="000F384F" w:rsidRDefault="00DB48F3" w:rsidP="00DB48F3">
      <w:pPr>
        <w:pStyle w:val="Default"/>
        <w:jc w:val="both"/>
      </w:pPr>
    </w:p>
    <w:p w14:paraId="3AFC0F3C" w14:textId="77777777"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14:paraId="72E151AD" w14:textId="77777777" w:rsidR="006E070C" w:rsidRPr="000F384F" w:rsidRDefault="006E070C" w:rsidP="00DB48F3">
      <w:pPr>
        <w:pStyle w:val="Default"/>
        <w:jc w:val="both"/>
      </w:pPr>
    </w:p>
    <w:p w14:paraId="490754BB" w14:textId="77777777" w:rsidR="00DB48F3" w:rsidRPr="000F384F" w:rsidRDefault="00DB48F3" w:rsidP="00DB48F3">
      <w:pPr>
        <w:pStyle w:val="Default"/>
        <w:rPr>
          <w:sz w:val="22"/>
          <w:szCs w:val="22"/>
        </w:rPr>
      </w:pPr>
    </w:p>
    <w:p w14:paraId="394A5F94" w14:textId="77777777"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14:paraId="75417BD7" w14:textId="77777777"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14:paraId="580E5806" w14:textId="77777777" w:rsidTr="00386728">
        <w:trPr>
          <w:trHeight w:val="279"/>
        </w:trPr>
        <w:tc>
          <w:tcPr>
            <w:tcW w:w="2374" w:type="dxa"/>
          </w:tcPr>
          <w:p w14:paraId="6C38E775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14:paraId="5E145330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14:paraId="4CC830A1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14:paraId="36FE6250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14:paraId="7D0759FE" w14:textId="77777777" w:rsidTr="00386728">
        <w:trPr>
          <w:trHeight w:val="146"/>
        </w:trPr>
        <w:tc>
          <w:tcPr>
            <w:tcW w:w="2374" w:type="dxa"/>
          </w:tcPr>
          <w:p w14:paraId="3953CA87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14:paraId="5E8D698B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14:paraId="7216E4CA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14:paraId="73541DC7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14:paraId="559EDB05" w14:textId="77777777" w:rsidTr="00386728">
        <w:trPr>
          <w:trHeight w:val="274"/>
        </w:trPr>
        <w:tc>
          <w:tcPr>
            <w:tcW w:w="2374" w:type="dxa"/>
          </w:tcPr>
          <w:p w14:paraId="1E146B79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14:paraId="106BC0B9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14:paraId="10CD42CA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14:paraId="2D880119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14:paraId="4A453ED5" w14:textId="77777777"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5D88606C" w14:textId="77777777" w:rsidR="006E070C" w:rsidRPr="000F384F" w:rsidRDefault="006E070C" w:rsidP="00DB48F3">
      <w:pPr>
        <w:pStyle w:val="Default"/>
      </w:pPr>
    </w:p>
    <w:p w14:paraId="53E7F06A" w14:textId="77777777"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14:paraId="03FF02E7" w14:textId="77777777" w:rsidR="00DB48F3" w:rsidRPr="000F384F" w:rsidRDefault="00DB48F3" w:rsidP="00DB48F3">
      <w:pPr>
        <w:pStyle w:val="Default"/>
        <w:jc w:val="both"/>
      </w:pPr>
    </w:p>
    <w:p w14:paraId="691F1D13" w14:textId="77777777"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14:paraId="69AB54D7" w14:textId="77777777"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14:paraId="6CE2AE5E" w14:textId="77777777"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14:paraId="4F484C6D" w14:textId="77777777" w:rsidR="00DB48F3" w:rsidRPr="000F384F" w:rsidRDefault="00DB48F3" w:rsidP="00DB48F3">
      <w:pPr>
        <w:pStyle w:val="Default"/>
        <w:jc w:val="both"/>
      </w:pPr>
    </w:p>
    <w:p w14:paraId="23A8CA3D" w14:textId="77777777"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1D635B6E" w14:textId="77777777" w:rsidR="00DB48F3" w:rsidRPr="000F384F" w:rsidRDefault="00DB48F3" w:rsidP="00DB48F3">
      <w:pPr>
        <w:pStyle w:val="Default"/>
        <w:jc w:val="both"/>
      </w:pPr>
    </w:p>
    <w:p w14:paraId="07B75991" w14:textId="77777777"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14:paraId="1FF3B18C" w14:textId="77777777" w:rsidR="00DB48F3" w:rsidRPr="000F384F" w:rsidRDefault="00DB48F3" w:rsidP="00DB48F3">
      <w:pPr>
        <w:pStyle w:val="Default"/>
        <w:jc w:val="both"/>
      </w:pPr>
    </w:p>
    <w:p w14:paraId="62EEFF3B" w14:textId="77777777"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14:paraId="05C25D31" w14:textId="77777777" w:rsidR="00DB48F3" w:rsidRPr="000F384F" w:rsidRDefault="00DB48F3" w:rsidP="00DB48F3">
      <w:pPr>
        <w:pStyle w:val="Default"/>
        <w:jc w:val="both"/>
      </w:pPr>
    </w:p>
    <w:p w14:paraId="0C7DE3B7" w14:textId="77777777"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14:paraId="54959ED3" w14:textId="77777777"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t xml:space="preserve">Rozsah provedení ořezů </w:t>
      </w:r>
    </w:p>
    <w:p w14:paraId="0AFAD91A" w14:textId="77777777" w:rsidR="00DB48F3" w:rsidRPr="000F384F" w:rsidRDefault="00DB48F3" w:rsidP="00DB48F3">
      <w:pPr>
        <w:pStyle w:val="Default"/>
        <w:jc w:val="both"/>
      </w:pPr>
    </w:p>
    <w:p w14:paraId="546762C1" w14:textId="77777777"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14:paraId="1D447BAE" w14:textId="77777777" w:rsidR="00DB48F3" w:rsidRPr="000F384F" w:rsidRDefault="00DB48F3" w:rsidP="00DB48F3">
      <w:pPr>
        <w:pStyle w:val="Default"/>
        <w:jc w:val="both"/>
      </w:pPr>
    </w:p>
    <w:p w14:paraId="67497576" w14:textId="77777777"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14:paraId="082C1300" w14:textId="77777777" w:rsidR="00DB48F3" w:rsidRPr="000F384F" w:rsidRDefault="00DB48F3" w:rsidP="00DB48F3">
      <w:pPr>
        <w:pStyle w:val="Default"/>
        <w:jc w:val="both"/>
      </w:pPr>
    </w:p>
    <w:p w14:paraId="1DE1A664" w14:textId="77777777"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14:paraId="74B9176D" w14:textId="77777777" w:rsidR="00DB48F3" w:rsidRPr="000F384F" w:rsidRDefault="00DB48F3">
      <w:pPr>
        <w:rPr>
          <w:rFonts w:ascii="Arial" w:hAnsi="Arial" w:cs="Arial"/>
        </w:rPr>
      </w:pPr>
    </w:p>
    <w:p w14:paraId="7BC4AD46" w14:textId="77777777" w:rsidR="006E070C" w:rsidRPr="000F384F" w:rsidRDefault="006E070C">
      <w:pPr>
        <w:rPr>
          <w:rFonts w:ascii="Arial" w:hAnsi="Arial" w:cs="Arial"/>
        </w:rPr>
      </w:pPr>
    </w:p>
    <w:p w14:paraId="43386039" w14:textId="77777777"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14:paraId="55263664" w14:textId="77777777" w:rsidTr="00E27406">
        <w:trPr>
          <w:trHeight w:val="706"/>
        </w:trPr>
        <w:tc>
          <w:tcPr>
            <w:tcW w:w="3171" w:type="dxa"/>
          </w:tcPr>
          <w:p w14:paraId="64D0460B" w14:textId="77777777"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14:paraId="251BFDF2" w14:textId="77777777"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14:paraId="3DEA009C" w14:textId="77777777"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14:paraId="3ECCD44C" w14:textId="77777777" w:rsidTr="00E27406">
        <w:trPr>
          <w:trHeight w:val="460"/>
        </w:trPr>
        <w:tc>
          <w:tcPr>
            <w:tcW w:w="3171" w:type="dxa"/>
            <w:vMerge w:val="restart"/>
          </w:tcPr>
          <w:p w14:paraId="36016C60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14:paraId="6FA774BE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14:paraId="06367D03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14:paraId="7366836D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14:paraId="19950367" w14:textId="77777777" w:rsidTr="00E27406">
        <w:trPr>
          <w:trHeight w:val="460"/>
        </w:trPr>
        <w:tc>
          <w:tcPr>
            <w:tcW w:w="3171" w:type="dxa"/>
            <w:vMerge/>
          </w:tcPr>
          <w:p w14:paraId="52F9506F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418F9096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14:paraId="3BAA914D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14:paraId="5C542189" w14:textId="77777777" w:rsidTr="00E27406">
        <w:trPr>
          <w:trHeight w:val="460"/>
        </w:trPr>
        <w:tc>
          <w:tcPr>
            <w:tcW w:w="3171" w:type="dxa"/>
            <w:vMerge/>
          </w:tcPr>
          <w:p w14:paraId="04B04463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793C45C1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14:paraId="184CFB5F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14:paraId="50F600CB" w14:textId="77777777" w:rsidTr="00E27406">
        <w:trPr>
          <w:trHeight w:val="460"/>
        </w:trPr>
        <w:tc>
          <w:tcPr>
            <w:tcW w:w="3171" w:type="dxa"/>
            <w:vMerge w:val="restart"/>
          </w:tcPr>
          <w:p w14:paraId="22975D30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14:paraId="23DEBACE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14:paraId="32B12570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14:paraId="1E633EAB" w14:textId="77777777" w:rsidTr="00E27406">
        <w:trPr>
          <w:trHeight w:val="460"/>
        </w:trPr>
        <w:tc>
          <w:tcPr>
            <w:tcW w:w="3171" w:type="dxa"/>
            <w:vMerge/>
          </w:tcPr>
          <w:p w14:paraId="0889540D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176A2435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14:paraId="5DFBC28B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14:paraId="517D8ADE" w14:textId="77777777" w:rsidTr="00E27406">
        <w:trPr>
          <w:trHeight w:val="460"/>
        </w:trPr>
        <w:tc>
          <w:tcPr>
            <w:tcW w:w="3171" w:type="dxa"/>
            <w:vMerge/>
          </w:tcPr>
          <w:p w14:paraId="6067D660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0A97F9D2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14:paraId="035791B5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14:paraId="42C4518C" w14:textId="77777777" w:rsidTr="00E27406">
        <w:trPr>
          <w:trHeight w:val="460"/>
        </w:trPr>
        <w:tc>
          <w:tcPr>
            <w:tcW w:w="6344" w:type="dxa"/>
            <w:gridSpan w:val="2"/>
          </w:tcPr>
          <w:p w14:paraId="584556BD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14:paraId="771D86AB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14:paraId="0079326B" w14:textId="77777777" w:rsidR="00DB48F3" w:rsidRPr="000F384F" w:rsidRDefault="00DB48F3">
      <w:pPr>
        <w:rPr>
          <w:rFonts w:ascii="Arial" w:hAnsi="Arial" w:cs="Arial"/>
        </w:rPr>
      </w:pPr>
    </w:p>
    <w:p w14:paraId="448FDC15" w14:textId="77777777" w:rsidR="006E070C" w:rsidRPr="000F384F" w:rsidRDefault="006E070C">
      <w:pPr>
        <w:rPr>
          <w:rFonts w:ascii="Arial" w:hAnsi="Arial" w:cs="Arial"/>
        </w:rPr>
      </w:pPr>
    </w:p>
    <w:p w14:paraId="5DFAE7B9" w14:textId="77777777"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14:paraId="2B1F3414" w14:textId="77777777" w:rsidTr="00E27406">
        <w:trPr>
          <w:trHeight w:val="448"/>
        </w:trPr>
        <w:tc>
          <w:tcPr>
            <w:tcW w:w="4801" w:type="dxa"/>
          </w:tcPr>
          <w:p w14:paraId="7D987E31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14:paraId="5E2E23C5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14:paraId="690DFBED" w14:textId="77777777" w:rsidTr="00E27406">
        <w:trPr>
          <w:trHeight w:val="713"/>
        </w:trPr>
        <w:tc>
          <w:tcPr>
            <w:tcW w:w="4801" w:type="dxa"/>
          </w:tcPr>
          <w:p w14:paraId="671DB23D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794BB93B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14:paraId="0C31F592" w14:textId="77777777" w:rsidTr="00E27406">
        <w:trPr>
          <w:trHeight w:val="713"/>
        </w:trPr>
        <w:tc>
          <w:tcPr>
            <w:tcW w:w="4801" w:type="dxa"/>
          </w:tcPr>
          <w:p w14:paraId="588697BA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3E77923D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14:paraId="161251CC" w14:textId="77777777" w:rsidTr="00E27406">
        <w:trPr>
          <w:trHeight w:val="713"/>
        </w:trPr>
        <w:tc>
          <w:tcPr>
            <w:tcW w:w="4801" w:type="dxa"/>
          </w:tcPr>
          <w:p w14:paraId="73A6997C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595B13C5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57D8C1CB" w14:textId="77777777" w:rsidR="00DB48F3" w:rsidRPr="000F384F" w:rsidRDefault="00DB48F3">
      <w:pPr>
        <w:rPr>
          <w:rFonts w:ascii="Arial" w:hAnsi="Arial" w:cs="Arial"/>
        </w:rPr>
      </w:pPr>
    </w:p>
    <w:p w14:paraId="318F7BE9" w14:textId="77777777"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14:paraId="68917A73" w14:textId="77777777"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t xml:space="preserve">Doba provedení zásahu </w:t>
      </w:r>
    </w:p>
    <w:p w14:paraId="301381B1" w14:textId="77777777" w:rsidR="00E27406" w:rsidRPr="000F384F" w:rsidRDefault="00E27406" w:rsidP="00E27406">
      <w:pPr>
        <w:pStyle w:val="Default"/>
      </w:pPr>
    </w:p>
    <w:p w14:paraId="77633D10" w14:textId="77777777"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14:paraId="352A7FE1" w14:textId="77777777"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14:paraId="3A78B853" w14:textId="77777777"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44441CF9" w14:textId="77777777" w:rsidR="00E27406" w:rsidRPr="000F384F" w:rsidRDefault="00E27406" w:rsidP="00E27406">
      <w:pPr>
        <w:pStyle w:val="Default"/>
        <w:rPr>
          <w:sz w:val="22"/>
          <w:szCs w:val="22"/>
        </w:rPr>
      </w:pPr>
    </w:p>
    <w:p w14:paraId="0418479D" w14:textId="77777777"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32800CA1" w14:textId="77777777"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14:paraId="757157F9" w14:textId="77777777"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t xml:space="preserve">Podmínky pro provádění odstranění a okleštění dřevin a jiných porostů </w:t>
      </w:r>
    </w:p>
    <w:p w14:paraId="1848E358" w14:textId="77777777" w:rsidR="00C14698" w:rsidRPr="000F384F" w:rsidRDefault="00C14698" w:rsidP="00C14698">
      <w:pPr>
        <w:jc w:val="both"/>
        <w:rPr>
          <w:rFonts w:ascii="Arial" w:hAnsi="Arial" w:cs="Arial"/>
        </w:rPr>
      </w:pPr>
    </w:p>
    <w:p w14:paraId="3F46726C" w14:textId="77777777"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14:paraId="0C9050B7" w14:textId="77777777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14:paraId="0CA06FB5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01EA1766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14:paraId="35CACB21" w14:textId="77777777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14:paraId="177539DA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0739219A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14:paraId="28C80BEC" w14:textId="77777777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DF7955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B3E86D8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14:paraId="3B0B22D3" w14:textId="77777777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14:paraId="1D7E3587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DD838E3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14:paraId="3543C1A2" w14:textId="77777777"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14:paraId="03683A8C" w14:textId="77777777" w:rsidR="00C14698" w:rsidRPr="000F384F" w:rsidRDefault="00C14698">
      <w:pPr>
        <w:rPr>
          <w:rFonts w:ascii="Arial" w:hAnsi="Arial" w:cs="Arial"/>
        </w:rPr>
      </w:pPr>
    </w:p>
    <w:p w14:paraId="509AC667" w14:textId="77777777" w:rsidR="006E070C" w:rsidRPr="000F384F" w:rsidRDefault="006E070C" w:rsidP="00C14698">
      <w:pPr>
        <w:pStyle w:val="Default"/>
        <w:jc w:val="both"/>
      </w:pPr>
    </w:p>
    <w:p w14:paraId="5CBA4A70" w14:textId="77777777"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14:paraId="71C68F8A" w14:textId="77777777"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14:paraId="697D8DB4" w14:textId="77777777"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14:paraId="10B213E0" w14:textId="77777777"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14:paraId="1AB137EB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14:paraId="1BBAE70C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14:paraId="6C3E856F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14:paraId="3591D781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14:paraId="37054429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14:paraId="601499A2" w14:textId="77777777" w:rsidR="00C14698" w:rsidRPr="000F384F" w:rsidRDefault="00C14698" w:rsidP="00C14698">
      <w:pPr>
        <w:pStyle w:val="Default"/>
        <w:jc w:val="both"/>
      </w:pPr>
    </w:p>
    <w:p w14:paraId="1156B34C" w14:textId="77777777"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46291D1C" w14:textId="77777777" w:rsidR="00C14698" w:rsidRPr="000F384F" w:rsidRDefault="00C14698" w:rsidP="00C14698">
      <w:pPr>
        <w:pStyle w:val="Default"/>
        <w:jc w:val="both"/>
      </w:pPr>
    </w:p>
    <w:p w14:paraId="324EA559" w14:textId="77777777"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14:paraId="0E2A0992" w14:textId="77777777"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14:paraId="7DBDEF64" w14:textId="77777777"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9C2172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Kutý, Tomáš</cp:lastModifiedBy>
  <cp:revision>14</cp:revision>
  <dcterms:created xsi:type="dcterms:W3CDTF">2019-04-18T09:15:00Z</dcterms:created>
  <dcterms:modified xsi:type="dcterms:W3CDTF">2019-10-07T07:01:00Z</dcterms:modified>
</cp:coreProperties>
</file>